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AF291C" w:rsidP="007B66E1">
      <w:pPr>
        <w:jc w:val="center"/>
      </w:pPr>
      <w:r>
        <w:t>Child Support Program</w:t>
      </w:r>
    </w:p>
    <w:p w:rsidR="00893F71" w:rsidRDefault="00AF291C" w:rsidP="007B66E1">
      <w:pPr>
        <w:jc w:val="center"/>
      </w:pPr>
      <w:r>
        <w:t>Students name:</w:t>
      </w:r>
    </w:p>
    <w:p w:rsidR="00893F71" w:rsidRDefault="00AF291C" w:rsidP="007B66E1">
      <w:pPr>
        <w:jc w:val="center"/>
      </w:pPr>
      <w:r>
        <w:t>Institution:</w:t>
      </w: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7B66E1">
      <w:pPr>
        <w:jc w:val="center"/>
      </w:pPr>
    </w:p>
    <w:p w:rsidR="00893F71" w:rsidRDefault="00893F71" w:rsidP="00893F71">
      <w:pPr>
        <w:ind w:left="0"/>
      </w:pPr>
    </w:p>
    <w:p w:rsidR="002730C2" w:rsidRDefault="00AF291C" w:rsidP="007B66E1">
      <w:pPr>
        <w:jc w:val="center"/>
      </w:pPr>
      <w:r>
        <w:lastRenderedPageBreak/>
        <w:t>Child support enforcement program</w:t>
      </w:r>
    </w:p>
    <w:p w:rsidR="007B66E1" w:rsidRDefault="00AF291C" w:rsidP="007B66E1">
      <w:pPr>
        <w:ind w:left="0"/>
      </w:pPr>
      <w:r>
        <w:t xml:space="preserve"> </w:t>
      </w:r>
      <w:r w:rsidR="00AE23B8">
        <w:tab/>
      </w:r>
      <w:r>
        <w:t xml:space="preserve">The child support program in Virginia falls under the department of social services. The plan was meant to help families live a self-reliant and robust life by providing social services to families that are in need. This is made possible by ensuring that </w:t>
      </w:r>
      <w:r>
        <w:t xml:space="preserve">all new employees have their social service number registered by the employer. Payments could be done directly and settle areas if the parent had not been paying child support. </w:t>
      </w:r>
    </w:p>
    <w:p w:rsidR="007B66E1" w:rsidRDefault="00AF291C" w:rsidP="00AE23B8">
      <w:pPr>
        <w:ind w:left="0" w:firstLine="720"/>
      </w:pPr>
      <w:r>
        <w:t xml:space="preserve"> The child, support enforcement program, has the power to suspend an individua</w:t>
      </w:r>
      <w:r>
        <w:t>l</w:t>
      </w:r>
      <w:r w:rsidR="00906DB3">
        <w:t xml:space="preserve"> Virginia driving </w:t>
      </w:r>
      <w:r w:rsidR="007E0486">
        <w:t>license</w:t>
      </w:r>
      <w:r w:rsidR="00906DB3">
        <w:t>, withhold income tax refund, attach a lien to personal property and report the individual to credit agencies if he does not pay child support. The program is locally managed and supervised by the state of Virginia</w:t>
      </w:r>
      <w:r w:rsidR="00893F71">
        <w:t xml:space="preserve"> </w:t>
      </w:r>
      <w:r w:rsidR="00893F71">
        <w:rPr>
          <w:rStyle w:val="selectable"/>
          <w:color w:val="000000"/>
        </w:rPr>
        <w:t>(Report, 2019)</w:t>
      </w:r>
      <w:r w:rsidR="00906DB3">
        <w:t>. The program contains an operation chief, three regional attorneys, a bankruptcy lawyer, and 42 trial attorneys spread throughout the state.</w:t>
      </w:r>
    </w:p>
    <w:p w:rsidR="00906DB3" w:rsidRDefault="00AF291C" w:rsidP="00AE23B8">
      <w:pPr>
        <w:ind w:left="0" w:firstLine="720"/>
      </w:pPr>
      <w:r>
        <w:t xml:space="preserve"> In Virginia, child support is mandatory to the non-custodial parent</w:t>
      </w:r>
      <w:r w:rsidR="007E0486">
        <w:t>. The guardian/ the parent with the custody of the child does not pay for child support because he is believed that he or she is already playing his or her part. If the non-custodial parent does not pay for child support, he or she may attract a fine of up to $500 or be charged with a felony</w:t>
      </w:r>
      <w:r w:rsidR="00893F71">
        <w:t xml:space="preserve"> </w:t>
      </w:r>
      <w:r w:rsidR="00893F71">
        <w:rPr>
          <w:rStyle w:val="selectable"/>
          <w:color w:val="000000"/>
        </w:rPr>
        <w:t>(Report, 2019)</w:t>
      </w:r>
      <w:r w:rsidR="007E0486">
        <w:t>.</w:t>
      </w:r>
    </w:p>
    <w:p w:rsidR="007E0486" w:rsidRDefault="00AF291C" w:rsidP="007B66E1">
      <w:pPr>
        <w:ind w:left="0"/>
      </w:pPr>
      <w:r>
        <w:t xml:space="preserve"> </w:t>
      </w:r>
      <w:r w:rsidR="00AE23B8">
        <w:tab/>
      </w:r>
      <w:r>
        <w:t xml:space="preserve">In Virginia, the total number of </w:t>
      </w:r>
      <w:r w:rsidR="003F54E1">
        <w:t>families</w:t>
      </w:r>
      <w:r>
        <w:t xml:space="preserve"> receiving child support services has been decreasing since 2015. In 2015 the total number of families receiving child support services was 306, 776 families in 2016 the number slightly reduced to 303,413, in</w:t>
      </w:r>
      <w:r>
        <w:t xml:space="preserve"> 2017 the n</w:t>
      </w:r>
      <w:r w:rsidR="003F54E1">
        <w:t xml:space="preserve">umber again reduced to 297, 548. In 2018 the total number of families that received child support services </w:t>
      </w:r>
      <w:r w:rsidR="003F54E1">
        <w:lastRenderedPageBreak/>
        <w:t>was 294, 242</w:t>
      </w:r>
      <w:r w:rsidR="00893F71">
        <w:t xml:space="preserve"> </w:t>
      </w:r>
      <w:r w:rsidR="00893F71">
        <w:rPr>
          <w:rStyle w:val="selectable"/>
          <w:color w:val="000000"/>
        </w:rPr>
        <w:t>(NCSL, 2019)</w:t>
      </w:r>
      <w:r w:rsidR="003F54E1">
        <w:t>. From this data, it can be concluded that the number of families requiring child support services has been gradually decreasing by 4 %.</w:t>
      </w:r>
    </w:p>
    <w:p w:rsidR="003F54E1" w:rsidRDefault="00AF291C" w:rsidP="007B66E1">
      <w:pPr>
        <w:ind w:left="0"/>
      </w:pPr>
      <w:r>
        <w:tab/>
        <w:t>The total amount of payment collected by the Virginia child support enforcement has also been decreasing since 2015. In 2015 the CSE program collected $ 610,461,256 , in 2016 the program collected $ 607,383,240, in 2017 CSE collect</w:t>
      </w:r>
      <w:r>
        <w:t>ed $ 602,399,240 and in 2018 the program collected $ 600,344,184</w:t>
      </w:r>
      <w:r w:rsidR="00893F71">
        <w:t xml:space="preserve"> </w:t>
      </w:r>
      <w:r w:rsidR="00893F71">
        <w:rPr>
          <w:rStyle w:val="selectable"/>
          <w:color w:val="000000"/>
        </w:rPr>
        <w:t>(NCSL, 2019)</w:t>
      </w:r>
      <w:r>
        <w:t>. From this data, it can be seen that there is an annual decrease of  2% every year.</w:t>
      </w:r>
    </w:p>
    <w:p w:rsidR="003F54E1" w:rsidRDefault="00AF291C" w:rsidP="007B66E1">
      <w:pPr>
        <w:ind w:left="0"/>
      </w:pPr>
      <w:r>
        <w:t xml:space="preserve"> </w:t>
      </w:r>
      <w:r w:rsidR="00AE23B8">
        <w:tab/>
      </w:r>
      <w:r>
        <w:t>The arrears have however, been gradually increasing each year. In 2015 the total arrears were</w:t>
      </w:r>
      <w:r>
        <w:t xml:space="preserve"> $ 2,400,926,293</w:t>
      </w:r>
      <w:r>
        <w:tab/>
        <w:t xml:space="preserve"> in 2016 arrears amounted to $2,435,392,985, in 2017 the total arrears were </w:t>
      </w:r>
      <w:r w:rsidR="00E924AF">
        <w:t>$</w:t>
      </w:r>
      <w:r>
        <w:t>2,466,833,179</w:t>
      </w:r>
      <w:r w:rsidR="00E924AF">
        <w:t xml:space="preserve"> and in 2018 the arrears increased to $2,507,932,963. Each year the arrears increased by 4%</w:t>
      </w:r>
      <w:r w:rsidR="00893F71">
        <w:t xml:space="preserve"> </w:t>
      </w:r>
      <w:r w:rsidR="00893F71">
        <w:rPr>
          <w:rStyle w:val="selectable"/>
          <w:color w:val="000000"/>
        </w:rPr>
        <w:t>(NCSL, 2019)</w:t>
      </w:r>
      <w:r w:rsidR="00E924AF">
        <w:t>. The state has come up with different ways in which parents with child support arrears can be made to pay. For example, the agency has teamed up with mobile service providers where they can easily get addresses of non-custodial parents who have not paid their child support. The state also uses newspapers adverts where they put pictures of unlocated non-custodial parents. Parents with child support arrears can also have their passports denied at various airports in Virginia.</w:t>
      </w:r>
    </w:p>
    <w:p w:rsidR="00E924AF" w:rsidRDefault="00AF291C" w:rsidP="007B66E1">
      <w:pPr>
        <w:ind w:left="0"/>
      </w:pPr>
      <w:r>
        <w:tab/>
      </w:r>
      <w:r w:rsidR="00432A11">
        <w:t xml:space="preserve">Several challenges face the child support enforcement program. Examples of these challenges include teenage pregnancy, where the non-custodial parent is still in school with no source of income. In these situations, it becomes hard to provide child support services to the custodial parent. Another problem is joblessness most of the non-custodian parents are not employed; thus, it becomes difficult for them to pay up for child support services. However, the </w:t>
      </w:r>
      <w:r w:rsidR="00432A11">
        <w:lastRenderedPageBreak/>
        <w:t>program has been quite responsive in Virginia. The CSE program has been able to effectively follow up for child support payments from the non-custodian parents.</w:t>
      </w:r>
    </w:p>
    <w:p w:rsidR="00893F71" w:rsidRDefault="00893F71" w:rsidP="007B66E1">
      <w:pPr>
        <w:ind w:left="0"/>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AE23B8" w:rsidRDefault="00AE23B8" w:rsidP="00893F71">
      <w:pPr>
        <w:ind w:left="0"/>
        <w:jc w:val="center"/>
        <w:rPr>
          <w:b/>
        </w:rPr>
      </w:pPr>
    </w:p>
    <w:p w:rsidR="00893F71" w:rsidRDefault="00AF291C" w:rsidP="00893F71">
      <w:pPr>
        <w:ind w:left="0"/>
        <w:jc w:val="center"/>
        <w:rPr>
          <w:b/>
        </w:rPr>
      </w:pPr>
      <w:bookmarkStart w:id="0" w:name="_GoBack"/>
      <w:bookmarkEnd w:id="0"/>
      <w:r w:rsidRPr="00893F71">
        <w:rPr>
          <w:b/>
        </w:rPr>
        <w:lastRenderedPageBreak/>
        <w:t>Reference</w:t>
      </w:r>
    </w:p>
    <w:p w:rsidR="00893F71" w:rsidRPr="00893F71" w:rsidRDefault="00AF291C" w:rsidP="00893F71">
      <w:pPr>
        <w:ind w:hanging="720"/>
        <w:rPr>
          <w:rStyle w:val="selectable"/>
        </w:rPr>
      </w:pPr>
      <w:r w:rsidRPr="00893F71">
        <w:rPr>
          <w:rStyle w:val="selectable"/>
        </w:rPr>
        <w:t xml:space="preserve">The report, N. (2019). Virginia Child Support Enforcement Receives Outstanding Program Award. Retrieved 18 September 2019, from </w:t>
      </w:r>
      <w:hyperlink r:id="rId7" w:history="1">
        <w:r w:rsidRPr="00893F71">
          <w:rPr>
            <w:rStyle w:val="Hyperlink"/>
            <w:color w:val="auto"/>
            <w:u w:val="none"/>
          </w:rPr>
          <w:t>https://www.govtech.com/e-government/Virginia-Child-Support-Enforcement-Receives-Outstanding.html</w:t>
        </w:r>
      </w:hyperlink>
    </w:p>
    <w:p w:rsidR="00893F71" w:rsidRPr="00893F71" w:rsidRDefault="00AF291C" w:rsidP="00893F71">
      <w:pPr>
        <w:ind w:hanging="720"/>
        <w:rPr>
          <w:b/>
        </w:rPr>
      </w:pPr>
      <w:r w:rsidRPr="00893F71">
        <w:rPr>
          <w:rStyle w:val="selectable"/>
        </w:rPr>
        <w:t>NCSL. (2019). State-by-State Child Support Dat</w:t>
      </w:r>
      <w:r w:rsidRPr="00893F71">
        <w:rPr>
          <w:rStyle w:val="selectable"/>
        </w:rPr>
        <w:t>a. Retrieved 18 September 2019, from http://www.ncsl.org/research/human-services/state-data-on-child-support-collections.aspx</w:t>
      </w:r>
    </w:p>
    <w:p w:rsidR="00893F71" w:rsidRPr="00893F71" w:rsidRDefault="00893F71" w:rsidP="00893F71">
      <w:pPr>
        <w:ind w:hanging="720"/>
      </w:pPr>
    </w:p>
    <w:sectPr w:rsidR="00893F71" w:rsidRPr="00893F71" w:rsidSect="00893F71">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91C" w:rsidRDefault="00AF291C">
      <w:pPr>
        <w:spacing w:before="0" w:after="0" w:line="240" w:lineRule="auto"/>
      </w:pPr>
      <w:r>
        <w:separator/>
      </w:r>
    </w:p>
  </w:endnote>
  <w:endnote w:type="continuationSeparator" w:id="0">
    <w:p w:rsidR="00AF291C" w:rsidRDefault="00AF29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91C" w:rsidRDefault="00AF291C">
      <w:pPr>
        <w:spacing w:before="0" w:after="0" w:line="240" w:lineRule="auto"/>
      </w:pPr>
      <w:r>
        <w:separator/>
      </w:r>
    </w:p>
  </w:footnote>
  <w:footnote w:type="continuationSeparator" w:id="0">
    <w:p w:rsidR="00AF291C" w:rsidRDefault="00AF291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F71" w:rsidRDefault="00AF291C" w:rsidP="00893F71">
    <w:pPr>
      <w:pStyle w:val="Header"/>
      <w:ind w:left="0"/>
    </w:pPr>
    <w:r>
      <w:t xml:space="preserve">CHILD SUPPORT PROGRAM                                      </w:t>
    </w:r>
    <w:r>
      <w:t xml:space="preserve">                                                                </w:t>
    </w:r>
    <w:sdt>
      <w:sdtPr>
        <w:id w:val="-592549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23B8">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F71" w:rsidRDefault="00AF291C" w:rsidP="00893F71">
    <w:pPr>
      <w:pStyle w:val="Header"/>
      <w:ind w:left="0"/>
    </w:pPr>
    <w:r>
      <w:t>Running Head: CHILD SUPPORT PROGRAM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IksDQ0sDS0tDA1NjUyUdpeDU4uLM/DyQAsNaANwiVK8sAAAA"/>
  </w:docVars>
  <w:rsids>
    <w:rsidRoot w:val="007B66E1"/>
    <w:rsid w:val="00141129"/>
    <w:rsid w:val="002730C2"/>
    <w:rsid w:val="003F54E1"/>
    <w:rsid w:val="00417DE1"/>
    <w:rsid w:val="00432A11"/>
    <w:rsid w:val="006F3437"/>
    <w:rsid w:val="007B66E1"/>
    <w:rsid w:val="007E0486"/>
    <w:rsid w:val="00893F71"/>
    <w:rsid w:val="00906DB3"/>
    <w:rsid w:val="00916FBE"/>
    <w:rsid w:val="00AE23B8"/>
    <w:rsid w:val="00AF291C"/>
    <w:rsid w:val="00C724A3"/>
    <w:rsid w:val="00C72FDB"/>
    <w:rsid w:val="00E92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893F71"/>
  </w:style>
  <w:style w:type="character" w:styleId="Hyperlink">
    <w:name w:val="Hyperlink"/>
    <w:basedOn w:val="DefaultParagraphFont"/>
    <w:uiPriority w:val="99"/>
    <w:unhideWhenUsed/>
    <w:rsid w:val="00893F71"/>
    <w:rPr>
      <w:color w:val="0000FF" w:themeColor="hyperlink"/>
      <w:u w:val="single"/>
    </w:rPr>
  </w:style>
  <w:style w:type="paragraph" w:styleId="Header">
    <w:name w:val="header"/>
    <w:basedOn w:val="Normal"/>
    <w:link w:val="HeaderChar"/>
    <w:uiPriority w:val="99"/>
    <w:unhideWhenUsed/>
    <w:rsid w:val="00893F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93F71"/>
  </w:style>
  <w:style w:type="paragraph" w:styleId="Footer">
    <w:name w:val="footer"/>
    <w:basedOn w:val="Normal"/>
    <w:link w:val="FooterChar"/>
    <w:uiPriority w:val="99"/>
    <w:unhideWhenUsed/>
    <w:rsid w:val="00893F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93F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893F71"/>
  </w:style>
  <w:style w:type="character" w:styleId="Hyperlink">
    <w:name w:val="Hyperlink"/>
    <w:basedOn w:val="DefaultParagraphFont"/>
    <w:uiPriority w:val="99"/>
    <w:unhideWhenUsed/>
    <w:rsid w:val="00893F71"/>
    <w:rPr>
      <w:color w:val="0000FF" w:themeColor="hyperlink"/>
      <w:u w:val="single"/>
    </w:rPr>
  </w:style>
  <w:style w:type="paragraph" w:styleId="Header">
    <w:name w:val="header"/>
    <w:basedOn w:val="Normal"/>
    <w:link w:val="HeaderChar"/>
    <w:uiPriority w:val="99"/>
    <w:unhideWhenUsed/>
    <w:rsid w:val="00893F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93F71"/>
  </w:style>
  <w:style w:type="paragraph" w:styleId="Footer">
    <w:name w:val="footer"/>
    <w:basedOn w:val="Normal"/>
    <w:link w:val="FooterChar"/>
    <w:uiPriority w:val="99"/>
    <w:unhideWhenUsed/>
    <w:rsid w:val="00893F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93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tech.com/e-government/Virginia-Child-Support-Enforcement-Receives-Outstanding.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douglas</cp:lastModifiedBy>
  <cp:revision>10</cp:revision>
  <dcterms:created xsi:type="dcterms:W3CDTF">2019-09-18T12:51:00Z</dcterms:created>
  <dcterms:modified xsi:type="dcterms:W3CDTF">2019-09-18T14:24:00Z</dcterms:modified>
</cp:coreProperties>
</file>